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545AD" w14:textId="222EB352" w:rsidR="000F69FA" w:rsidRPr="0014671B" w:rsidRDefault="00FE4D5E" w:rsidP="0014671B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bookmarkStart w:id="0" w:name="_GoBack"/>
      <w:bookmarkEnd w:id="0"/>
      <w:r w:rsidRPr="0014671B">
        <w:rPr>
          <w:rFonts w:hint="eastAsia"/>
          <w:sz w:val="20"/>
        </w:rPr>
        <w:t>23</w:t>
      </w:r>
      <w:r w:rsidR="000960AD">
        <w:rPr>
          <w:sz w:val="20"/>
        </w:rPr>
        <w:t xml:space="preserve"> </w:t>
      </w:r>
      <w:r w:rsidRPr="0014671B">
        <w:rPr>
          <w:rFonts w:hint="eastAsia"/>
          <w:sz w:val="20"/>
        </w:rPr>
        <w:t>장공련 제12호</w:t>
      </w:r>
    </w:p>
    <w:p w14:paraId="1009089A" w14:textId="1F908584" w:rsidR="00FE4D5E" w:rsidRPr="0014671B" w:rsidRDefault="00FE4D5E" w:rsidP="0014671B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r w:rsidRPr="0014671B">
        <w:rPr>
          <w:rFonts w:hint="eastAsia"/>
          <w:sz w:val="20"/>
        </w:rPr>
        <w:t>2011년 10월 5일</w:t>
      </w:r>
    </w:p>
    <w:p w14:paraId="029552EF" w14:textId="76242458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  <w:r w:rsidRPr="0014671B">
        <w:rPr>
          <w:rFonts w:hint="eastAsia"/>
          <w:sz w:val="20"/>
        </w:rPr>
        <w:t>일본화장품공업연합회 산하 회원 여러분께</w:t>
      </w:r>
    </w:p>
    <w:p w14:paraId="2104BC41" w14:textId="5FADFF6E" w:rsidR="00FE4D5E" w:rsidRPr="0014671B" w:rsidRDefault="00FE4D5E" w:rsidP="0014671B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r w:rsidRPr="0014671B">
        <w:rPr>
          <w:rFonts w:hint="eastAsia"/>
          <w:sz w:val="20"/>
        </w:rPr>
        <w:t>일본화장품공업연합회</w:t>
      </w:r>
    </w:p>
    <w:p w14:paraId="266B5579" w14:textId="3033E65F" w:rsidR="00FE4D5E" w:rsidRPr="0014671B" w:rsidRDefault="00FE4D5E" w:rsidP="0014671B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r w:rsidRPr="0014671B">
        <w:rPr>
          <w:rFonts w:hint="eastAsia"/>
          <w:sz w:val="20"/>
        </w:rPr>
        <w:t>회장 마에다 신조</w:t>
      </w:r>
    </w:p>
    <w:p w14:paraId="3AEE5773" w14:textId="77777777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0DAAB04F" w14:textId="25AE61E4" w:rsidR="00FE4D5E" w:rsidRPr="0014671B" w:rsidRDefault="00FE4D5E" w:rsidP="0014671B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</w:rPr>
      </w:pPr>
      <w:r w:rsidRPr="0014671B">
        <w:rPr>
          <w:rFonts w:hint="eastAsia"/>
          <w:b/>
          <w:bCs/>
          <w:sz w:val="20"/>
        </w:rPr>
        <w:t>일본화장품공업연합</w:t>
      </w:r>
      <w:r w:rsidRPr="0014671B">
        <w:rPr>
          <w:b/>
          <w:bCs/>
          <w:sz w:val="20"/>
        </w:rPr>
        <w:t>회</w:t>
      </w:r>
      <w:r w:rsidRPr="0014671B">
        <w:rPr>
          <w:rFonts w:hint="eastAsia"/>
          <w:b/>
          <w:bCs/>
          <w:sz w:val="20"/>
        </w:rPr>
        <w:t xml:space="preserve"> SPF 측정법 기준의 개정에 대해</w:t>
      </w:r>
    </w:p>
    <w:p w14:paraId="258E4EFF" w14:textId="77777777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4DD91973" w14:textId="7721EBBF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  <w:r w:rsidRPr="0014671B">
        <w:rPr>
          <w:rFonts w:hint="eastAsia"/>
          <w:sz w:val="20"/>
        </w:rPr>
        <w:t xml:space="preserve">귀사의 일익 번창하심을 기원합니다. </w:t>
      </w:r>
    </w:p>
    <w:p w14:paraId="0F28022D" w14:textId="4E5B9CD5" w:rsidR="00FE4D5E" w:rsidRPr="0014671B" w:rsidRDefault="00FE4D5E" w:rsidP="00DD1ECC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</w:rPr>
      </w:pPr>
      <w:r w:rsidRPr="0014671B">
        <w:rPr>
          <w:rFonts w:hint="eastAsia"/>
          <w:sz w:val="20"/>
        </w:rPr>
        <w:t xml:space="preserve">일본화장품공업연합회에서는 2007년 7월 10일자로 작성한 </w:t>
      </w:r>
      <w:r w:rsidRPr="0014671B">
        <w:rPr>
          <w:sz w:val="20"/>
        </w:rPr>
        <w:t>“</w:t>
      </w:r>
      <w:r w:rsidRPr="0014671B">
        <w:rPr>
          <w:rFonts w:hint="eastAsia"/>
          <w:sz w:val="20"/>
        </w:rPr>
        <w:t>일본화장품공업연합회 SPF 측정법 기준&lt;2007년 개정판&gt;</w:t>
      </w:r>
      <w:r w:rsidRPr="0014671B">
        <w:rPr>
          <w:sz w:val="20"/>
        </w:rPr>
        <w:t>”</w:t>
      </w:r>
      <w:r w:rsidRPr="0014671B">
        <w:rPr>
          <w:rFonts w:hint="eastAsia"/>
          <w:sz w:val="20"/>
        </w:rPr>
        <w:t xml:space="preserve">을 SPF 측정법의 </w:t>
      </w:r>
      <w:r w:rsidR="00B06086" w:rsidRPr="0014671B">
        <w:rPr>
          <w:rFonts w:hint="eastAsia"/>
          <w:sz w:val="20"/>
        </w:rPr>
        <w:t>자발적</w:t>
      </w:r>
      <w:r w:rsidRPr="0014671B">
        <w:rPr>
          <w:rFonts w:hint="eastAsia"/>
          <w:sz w:val="20"/>
        </w:rPr>
        <w:t xml:space="preserve"> 기준으로서 운용하고 있지만, 2010년 11월 15일자로 In vivo SPF 측정법이 ISO(국제표준화기구)로부터 IS(국제규격)로서 발행됨에 따라, </w:t>
      </w:r>
      <w:r w:rsidR="00B06086" w:rsidRPr="0014671B">
        <w:rPr>
          <w:rFonts w:hint="eastAsia"/>
          <w:sz w:val="20"/>
        </w:rPr>
        <w:t>자발적</w:t>
      </w:r>
      <w:r w:rsidRPr="0014671B">
        <w:rPr>
          <w:rFonts w:hint="eastAsia"/>
          <w:sz w:val="20"/>
        </w:rPr>
        <w:t xml:space="preserve"> 기준을 별첨과 같이 개정합니다. </w:t>
      </w:r>
    </w:p>
    <w:p w14:paraId="4BAF1978" w14:textId="2BAA8347" w:rsidR="00FE4D5E" w:rsidRPr="0014671B" w:rsidRDefault="00FE4D5E" w:rsidP="00DD1ECC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</w:rPr>
      </w:pPr>
      <w:r w:rsidRPr="0014671B">
        <w:rPr>
          <w:rFonts w:hint="eastAsia"/>
          <w:sz w:val="20"/>
        </w:rPr>
        <w:t xml:space="preserve">지금까지 동일하게 SPF를 기재할 경우에는 일본화장품공업연합회의 </w:t>
      </w:r>
      <w:r w:rsidR="00B06086" w:rsidRPr="0014671B">
        <w:rPr>
          <w:rFonts w:hint="eastAsia"/>
          <w:sz w:val="20"/>
        </w:rPr>
        <w:t>자발적</w:t>
      </w:r>
      <w:r w:rsidRPr="0014671B">
        <w:rPr>
          <w:rFonts w:hint="eastAsia"/>
          <w:sz w:val="20"/>
        </w:rPr>
        <w:t xml:space="preserve"> 기준에 따라 측정하여 산출한 수치를 기재하시기를 바랍니다. </w:t>
      </w:r>
    </w:p>
    <w:p w14:paraId="03A14954" w14:textId="77777777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18AE4D37" w14:textId="13824C5E" w:rsidR="00FE4D5E" w:rsidRPr="0014671B" w:rsidRDefault="00FE4D5E" w:rsidP="0014671B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r w:rsidRPr="0014671B">
        <w:rPr>
          <w:rFonts w:hint="eastAsia"/>
          <w:sz w:val="20"/>
        </w:rPr>
        <w:t>이상</w:t>
      </w:r>
    </w:p>
    <w:p w14:paraId="28E27179" w14:textId="77777777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24E92BA7" w14:textId="203C7AF0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  <w:r w:rsidRPr="0014671B">
        <w:rPr>
          <w:sz w:val="20"/>
        </w:rPr>
        <w:br w:type="page"/>
      </w:r>
    </w:p>
    <w:p w14:paraId="4B4517C9" w14:textId="240F6AED" w:rsidR="00FE4D5E" w:rsidRPr="0014671B" w:rsidRDefault="00FE4D5E" w:rsidP="006E1CA5">
      <w:pPr>
        <w:widowControl w:val="0"/>
        <w:autoSpaceDE w:val="0"/>
        <w:autoSpaceDN w:val="0"/>
        <w:spacing w:afterLines="50" w:after="120"/>
        <w:jc w:val="center"/>
        <w:rPr>
          <w:sz w:val="20"/>
        </w:rPr>
      </w:pPr>
      <w:r w:rsidRPr="0014671B">
        <w:rPr>
          <w:rFonts w:hint="eastAsia"/>
          <w:sz w:val="20"/>
        </w:rPr>
        <w:lastRenderedPageBreak/>
        <w:t>일본화장품공업연합회 SPF 측정법 기준 &lt;2011년 개정판&gt;</w:t>
      </w:r>
    </w:p>
    <w:p w14:paraId="6BEAC589" w14:textId="77777777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799A60ED" w14:textId="2BF16274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  <w:r w:rsidRPr="0014671B">
        <w:rPr>
          <w:rFonts w:hint="eastAsia"/>
          <w:sz w:val="20"/>
        </w:rPr>
        <w:t>1. SPF 측정법</w:t>
      </w:r>
    </w:p>
    <w:p w14:paraId="5BF34E84" w14:textId="0798AA39" w:rsidR="00FE4D5E" w:rsidRPr="0014671B" w:rsidRDefault="00FE4D5E" w:rsidP="00DD1ECC">
      <w:pPr>
        <w:widowControl w:val="0"/>
        <w:autoSpaceDE w:val="0"/>
        <w:autoSpaceDN w:val="0"/>
        <w:spacing w:afterLines="50" w:after="120"/>
        <w:ind w:firstLineChars="142" w:firstLine="284"/>
        <w:rPr>
          <w:sz w:val="20"/>
        </w:rPr>
      </w:pPr>
      <w:r w:rsidRPr="0014671B">
        <w:rPr>
          <w:rFonts w:hint="eastAsia"/>
          <w:sz w:val="20"/>
        </w:rPr>
        <w:t xml:space="preserve">ISO24444 Cosmetics </w:t>
      </w:r>
      <w:r w:rsidRPr="0014671B">
        <w:rPr>
          <w:sz w:val="20"/>
        </w:rPr>
        <w:t>–</w:t>
      </w:r>
      <w:r w:rsidRPr="0014671B">
        <w:rPr>
          <w:rFonts w:hint="eastAsia"/>
          <w:sz w:val="20"/>
        </w:rPr>
        <w:t xml:space="preserve"> Sun protection test methods </w:t>
      </w:r>
      <w:r w:rsidRPr="0014671B">
        <w:rPr>
          <w:sz w:val="20"/>
        </w:rPr>
        <w:t>–</w:t>
      </w:r>
      <w:r w:rsidRPr="0014671B">
        <w:rPr>
          <w:rFonts w:hint="eastAsia"/>
          <w:sz w:val="20"/>
        </w:rPr>
        <w:t xml:space="preserve"> </w:t>
      </w:r>
    </w:p>
    <w:p w14:paraId="169AFE32" w14:textId="55C5BE6A" w:rsidR="00FE4D5E" w:rsidRPr="0014671B" w:rsidRDefault="00FE4D5E" w:rsidP="00DD1ECC">
      <w:pPr>
        <w:widowControl w:val="0"/>
        <w:autoSpaceDE w:val="0"/>
        <w:autoSpaceDN w:val="0"/>
        <w:spacing w:afterLines="50" w:after="120"/>
        <w:ind w:firstLineChars="142" w:firstLine="284"/>
        <w:rPr>
          <w:sz w:val="20"/>
        </w:rPr>
      </w:pPr>
      <w:r w:rsidRPr="000960AD">
        <w:rPr>
          <w:rFonts w:hint="eastAsia"/>
          <w:i/>
          <w:sz w:val="20"/>
        </w:rPr>
        <w:t>In vivo</w:t>
      </w:r>
      <w:r w:rsidRPr="0014671B">
        <w:rPr>
          <w:rFonts w:hint="eastAsia"/>
          <w:sz w:val="20"/>
        </w:rPr>
        <w:t xml:space="preserve"> determination of the sun protection factor (SPF)에 근거하여 측정한다. </w:t>
      </w:r>
    </w:p>
    <w:p w14:paraId="51FFFEA0" w14:textId="77777777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10E5038B" w14:textId="2017F433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  <w:r w:rsidRPr="0014671B">
        <w:rPr>
          <w:rFonts w:hint="eastAsia"/>
          <w:sz w:val="20"/>
        </w:rPr>
        <w:t>2. SPF 산출방법</w:t>
      </w:r>
    </w:p>
    <w:p w14:paraId="19987B3B" w14:textId="74A20B4E" w:rsidR="00FE4D5E" w:rsidRPr="0014671B" w:rsidRDefault="00FE4D5E" w:rsidP="00DD1ECC">
      <w:pPr>
        <w:widowControl w:val="0"/>
        <w:autoSpaceDE w:val="0"/>
        <w:autoSpaceDN w:val="0"/>
        <w:spacing w:afterLines="50" w:after="120"/>
        <w:ind w:firstLineChars="142" w:firstLine="284"/>
        <w:rPr>
          <w:sz w:val="20"/>
        </w:rPr>
      </w:pPr>
      <w:r w:rsidRPr="0014671B">
        <w:rPr>
          <w:rFonts w:hint="eastAsia"/>
          <w:sz w:val="20"/>
        </w:rPr>
        <w:t xml:space="preserve">ISO24444에 기초하여 측정한 결과 얻어진 SPFi의 산술평균으로 구해진 SPF의 소수점 이하를 잘라버린 정수로 나타낸다. </w:t>
      </w:r>
    </w:p>
    <w:p w14:paraId="0A1E7AB2" w14:textId="1240692B" w:rsidR="00FE4D5E" w:rsidRPr="0014671B" w:rsidRDefault="00FE4D5E" w:rsidP="00DD1ECC">
      <w:pPr>
        <w:widowControl w:val="0"/>
        <w:autoSpaceDE w:val="0"/>
        <w:autoSpaceDN w:val="0"/>
        <w:spacing w:afterLines="50" w:after="120"/>
        <w:ind w:firstLineChars="142" w:firstLine="284"/>
        <w:rPr>
          <w:sz w:val="20"/>
        </w:rPr>
      </w:pPr>
      <w:r w:rsidRPr="0014671B">
        <w:rPr>
          <w:rFonts w:hint="eastAsia"/>
          <w:sz w:val="20"/>
        </w:rPr>
        <w:t>단, SPF가 50 이상이며, 95% 신뢰한계의 하한</w:t>
      </w:r>
      <w:r w:rsidR="000960AD">
        <w:rPr>
          <w:rFonts w:hint="eastAsia"/>
          <w:sz w:val="20"/>
        </w:rPr>
        <w:t xml:space="preserve"> </w:t>
      </w:r>
      <w:r w:rsidRPr="0014671B">
        <w:rPr>
          <w:rFonts w:hint="eastAsia"/>
          <w:sz w:val="20"/>
        </w:rPr>
        <w:t>값이 51.0 이상인 경우에는 SPF 50+로 하고, 하한</w:t>
      </w:r>
      <w:r w:rsidR="000960AD">
        <w:rPr>
          <w:rFonts w:hint="eastAsia"/>
          <w:sz w:val="20"/>
        </w:rPr>
        <w:t xml:space="preserve"> </w:t>
      </w:r>
      <w:r w:rsidRPr="0014671B">
        <w:rPr>
          <w:rFonts w:hint="eastAsia"/>
          <w:sz w:val="20"/>
        </w:rPr>
        <w:t xml:space="preserve">값이 51.0 미만인 경우에는 SPF 50으로 한다. </w:t>
      </w:r>
    </w:p>
    <w:p w14:paraId="1750D6F0" w14:textId="77777777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77238BD8" w14:textId="533E914A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  <w:r w:rsidRPr="0014671B">
        <w:rPr>
          <w:rFonts w:hint="eastAsia"/>
          <w:sz w:val="20"/>
        </w:rPr>
        <w:t xml:space="preserve">3. 본 </w:t>
      </w:r>
      <w:r w:rsidR="00B06086" w:rsidRPr="0014671B">
        <w:rPr>
          <w:rFonts w:hint="eastAsia"/>
          <w:sz w:val="20"/>
        </w:rPr>
        <w:t>자발적</w:t>
      </w:r>
      <w:r w:rsidRPr="0014671B">
        <w:rPr>
          <w:rFonts w:hint="eastAsia"/>
          <w:sz w:val="20"/>
        </w:rPr>
        <w:t xml:space="preserve"> 기준 발효일</w:t>
      </w:r>
    </w:p>
    <w:p w14:paraId="78060DA5" w14:textId="63092F7A" w:rsidR="00FE4D5E" w:rsidRPr="0014671B" w:rsidRDefault="00FE4D5E" w:rsidP="00DD1ECC">
      <w:pPr>
        <w:widowControl w:val="0"/>
        <w:autoSpaceDE w:val="0"/>
        <w:autoSpaceDN w:val="0"/>
        <w:spacing w:afterLines="50" w:after="120"/>
        <w:ind w:firstLineChars="142" w:firstLine="284"/>
        <w:rPr>
          <w:sz w:val="20"/>
        </w:rPr>
      </w:pPr>
      <w:r w:rsidRPr="0014671B">
        <w:rPr>
          <w:rFonts w:hint="eastAsia"/>
          <w:sz w:val="20"/>
        </w:rPr>
        <w:t>2011년 10월 5일</w:t>
      </w:r>
    </w:p>
    <w:p w14:paraId="33FD4207" w14:textId="77777777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0616015A" w14:textId="77777777" w:rsidR="00FE4D5E" w:rsidRPr="0014671B" w:rsidRDefault="00FE4D5E" w:rsidP="0014671B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76C23AF2" w14:textId="4ED97512" w:rsidR="00FE4D5E" w:rsidRPr="0014671B" w:rsidRDefault="00FE4D5E" w:rsidP="0014671B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r w:rsidRPr="0014671B">
        <w:rPr>
          <w:rFonts w:hint="eastAsia"/>
          <w:sz w:val="20"/>
        </w:rPr>
        <w:t>이상</w:t>
      </w:r>
    </w:p>
    <w:sectPr w:rsidR="00FE4D5E" w:rsidRPr="0014671B" w:rsidSect="0014671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A60EA" w14:textId="77777777" w:rsidR="001B5DB7" w:rsidRDefault="001B5DB7" w:rsidP="00B06086">
      <w:r>
        <w:separator/>
      </w:r>
    </w:p>
  </w:endnote>
  <w:endnote w:type="continuationSeparator" w:id="0">
    <w:p w14:paraId="318F47B7" w14:textId="77777777" w:rsidR="001B5DB7" w:rsidRDefault="001B5DB7" w:rsidP="00B06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7FEB3" w14:textId="77777777" w:rsidR="001B5DB7" w:rsidRDefault="001B5DB7" w:rsidP="00B06086">
      <w:r>
        <w:separator/>
      </w:r>
    </w:p>
  </w:footnote>
  <w:footnote w:type="continuationSeparator" w:id="0">
    <w:p w14:paraId="6BE67AD1" w14:textId="77777777" w:rsidR="001B5DB7" w:rsidRDefault="001B5DB7" w:rsidP="00B06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5E"/>
    <w:rsid w:val="00044032"/>
    <w:rsid w:val="00094725"/>
    <w:rsid w:val="000960AD"/>
    <w:rsid w:val="000F69FA"/>
    <w:rsid w:val="0014671B"/>
    <w:rsid w:val="001B5DB7"/>
    <w:rsid w:val="001E12E1"/>
    <w:rsid w:val="003F763B"/>
    <w:rsid w:val="006B404C"/>
    <w:rsid w:val="006E1CA5"/>
    <w:rsid w:val="009E30B7"/>
    <w:rsid w:val="00B06086"/>
    <w:rsid w:val="00B7550E"/>
    <w:rsid w:val="00DD1ECC"/>
    <w:rsid w:val="00F22F78"/>
    <w:rsid w:val="00FE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CC7F8F"/>
  <w15:chartTrackingRefBased/>
  <w15:docId w15:val="{748E5A2A-F5A3-42B4-9A91-44C8C62D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D5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D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D5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D5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D5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D5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D5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D5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D5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D5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D5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D5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D5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D5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D5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D5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D5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D5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D5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D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D5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D5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D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D5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D5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D5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D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D5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D5E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D5E"/>
  </w:style>
  <w:style w:type="character" w:customStyle="1" w:styleId="Char3">
    <w:name w:val="날짜 Char"/>
    <w:basedOn w:val="a0"/>
    <w:link w:val="aa"/>
    <w:uiPriority w:val="99"/>
    <w:semiHidden/>
    <w:rsid w:val="00FE4D5E"/>
  </w:style>
  <w:style w:type="paragraph" w:styleId="ab">
    <w:name w:val="header"/>
    <w:basedOn w:val="a"/>
    <w:link w:val="Char4"/>
    <w:uiPriority w:val="99"/>
    <w:unhideWhenUsed/>
    <w:rsid w:val="00B06086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rsid w:val="00B06086"/>
  </w:style>
  <w:style w:type="paragraph" w:styleId="ac">
    <w:name w:val="footer"/>
    <w:basedOn w:val="a"/>
    <w:link w:val="Char5"/>
    <w:uiPriority w:val="99"/>
    <w:unhideWhenUsed/>
    <w:rsid w:val="00B06086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rsid w:val="00B06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3</cp:revision>
  <dcterms:created xsi:type="dcterms:W3CDTF">2024-12-20T05:45:00Z</dcterms:created>
  <dcterms:modified xsi:type="dcterms:W3CDTF">2024-12-20T05:45:00Z</dcterms:modified>
</cp:coreProperties>
</file>